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val="en-US" w:eastAsia="zh-CN"/>
        </w:rPr>
        <w:t>附表  报价函参考格式</w:t>
      </w:r>
    </w:p>
    <w:p>
      <w:pPr>
        <w:pStyle w:val="7"/>
        <w:widowControl/>
        <w:shd w:val="clear" w:color="auto" w:fill="FFFFFF"/>
        <w:spacing w:beforeAutospacing="0" w:afterAutospacing="0" w:line="520" w:lineRule="exact"/>
        <w:ind w:left="0" w:leftChars="0" w:firstLine="0" w:firstLineChars="0"/>
        <w:jc w:val="center"/>
        <w:textAlignment w:val="baseline"/>
        <w:rPr>
          <w:rFonts w:hint="eastAsia" w:ascii="仿宋" w:hAnsi="仿宋" w:eastAsia="仿宋" w:cs="仿宋"/>
          <w:b/>
          <w:bCs/>
          <w:sz w:val="32"/>
          <w:szCs w:val="32"/>
          <w:shd w:val="clear" w:color="auto" w:fill="FFFFFF"/>
          <w:lang w:val="en-US" w:eastAsia="zh-CN"/>
        </w:rPr>
      </w:pPr>
      <w:r>
        <w:rPr>
          <w:rFonts w:hint="eastAsia" w:ascii="仿宋" w:hAnsi="仿宋" w:eastAsia="仿宋" w:cs="仿宋"/>
          <w:b/>
          <w:bCs/>
          <w:sz w:val="32"/>
          <w:szCs w:val="32"/>
          <w:shd w:val="clear" w:color="auto" w:fill="FFFFFF"/>
          <w:lang w:val="en-US" w:eastAsia="zh-CN"/>
        </w:rPr>
        <w:t>贵州经贸职业技术学院</w:t>
      </w:r>
    </w:p>
    <w:p>
      <w:pPr>
        <w:pStyle w:val="7"/>
        <w:widowControl/>
        <w:shd w:val="clear" w:color="auto" w:fill="FFFFFF"/>
        <w:spacing w:beforeAutospacing="0" w:afterAutospacing="0" w:line="520" w:lineRule="exact"/>
        <w:ind w:left="0" w:leftChars="0" w:firstLine="0" w:firstLineChars="0"/>
        <w:jc w:val="center"/>
        <w:textAlignment w:val="baseline"/>
        <w:rPr>
          <w:rFonts w:hint="default" w:ascii="仿宋" w:hAnsi="仿宋" w:eastAsia="仿宋" w:cs="仿宋"/>
          <w:b/>
          <w:bCs/>
          <w:sz w:val="32"/>
          <w:szCs w:val="32"/>
          <w:shd w:val="clear" w:color="auto" w:fill="FFFFFF"/>
          <w:lang w:val="en-US" w:eastAsia="zh-CN"/>
        </w:rPr>
      </w:pPr>
      <w:r>
        <w:rPr>
          <w:rFonts w:hint="eastAsia" w:ascii="仿宋" w:hAnsi="仿宋" w:eastAsia="仿宋" w:cs="仿宋"/>
          <w:b/>
          <w:bCs/>
          <w:sz w:val="32"/>
          <w:szCs w:val="32"/>
          <w:shd w:val="clear" w:color="auto" w:fill="FFFFFF"/>
          <w:lang w:val="en-US" w:eastAsia="zh-CN"/>
        </w:rPr>
        <w:t>网络系统管理技能大赛设备租用和技术咨询自行采购项目报价函</w:t>
      </w:r>
    </w:p>
    <w:tbl>
      <w:tblPr>
        <w:tblStyle w:val="8"/>
        <w:tblpPr w:leftFromText="180" w:rightFromText="180" w:vertAnchor="text" w:horzAnchor="page" w:tblpX="1104" w:tblpY="249"/>
        <w:tblOverlap w:val="never"/>
        <w:tblW w:w="97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9"/>
        <w:gridCol w:w="1807"/>
        <w:gridCol w:w="3885"/>
        <w:gridCol w:w="1230"/>
        <w:gridCol w:w="1290"/>
        <w:gridCol w:w="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9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lang w:val="en-US" w:eastAsia="zh-CN"/>
              </w:rPr>
            </w:pPr>
            <w:r>
              <w:rPr>
                <w:rFonts w:hint="eastAsia" w:ascii="宋体" w:hAnsi="宋体" w:cs="宋体"/>
                <w:b/>
                <w:bCs/>
                <w:i w:val="0"/>
                <w:iCs w:val="0"/>
                <w:color w:val="000000"/>
                <w:sz w:val="24"/>
                <w:szCs w:val="24"/>
                <w:u w:val="none"/>
                <w:lang w:val="en-US" w:eastAsia="zh-CN"/>
              </w:rPr>
              <w:t>序号</w:t>
            </w:r>
          </w:p>
        </w:tc>
        <w:tc>
          <w:tcPr>
            <w:tcW w:w="1807"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项目名称</w:t>
            </w:r>
            <w:bookmarkStart w:id="0" w:name="_GoBack"/>
            <w:bookmarkEnd w:id="0"/>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需求描述</w:t>
            </w:r>
          </w:p>
        </w:tc>
        <w:tc>
          <w:tcPr>
            <w:tcW w:w="123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lang w:val="en-US" w:eastAsia="zh-CN"/>
              </w:rPr>
            </w:pPr>
            <w:r>
              <w:rPr>
                <w:rFonts w:hint="eastAsia" w:ascii="宋体" w:hAnsi="宋体" w:cs="宋体"/>
                <w:b/>
                <w:bCs/>
                <w:i w:val="0"/>
                <w:iCs w:val="0"/>
                <w:color w:val="000000"/>
                <w:sz w:val="24"/>
                <w:szCs w:val="24"/>
                <w:u w:val="none"/>
                <w:lang w:val="en-US" w:eastAsia="zh-CN"/>
              </w:rPr>
              <w:t>限价（元）</w:t>
            </w:r>
          </w:p>
        </w:tc>
        <w:tc>
          <w:tcPr>
            <w:tcW w:w="129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sz w:val="24"/>
                <w:szCs w:val="24"/>
                <w:u w:val="none"/>
                <w:lang w:val="en-US" w:eastAsia="zh-CN"/>
              </w:rPr>
              <w:t>报价（元）</w:t>
            </w:r>
          </w:p>
        </w:tc>
        <w:tc>
          <w:tcPr>
            <w:tcW w:w="78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i w:val="0"/>
                <w:iCs w:val="0"/>
                <w:color w:val="000000"/>
                <w:sz w:val="24"/>
                <w:szCs w:val="24"/>
                <w:u w:val="none"/>
                <w:lang w:val="en-US" w:eastAsia="zh-CN"/>
              </w:rPr>
            </w:pPr>
            <w:r>
              <w:rPr>
                <w:rFonts w:hint="eastAsia" w:ascii="宋体" w:hAnsi="宋体" w:cs="宋体"/>
                <w:b/>
                <w:bCs/>
                <w:i w:val="0"/>
                <w:iCs w:val="0"/>
                <w:color w:val="000000"/>
                <w:sz w:val="24"/>
                <w:szCs w:val="24"/>
                <w:u w:val="none"/>
                <w:lang w:val="en-US" w:eastAsia="zh-CN"/>
              </w:rPr>
              <w:t>成交原则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54" w:hRule="atLeast"/>
        </w:trPr>
        <w:tc>
          <w:tcPr>
            <w:tcW w:w="6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w:t>
            </w:r>
          </w:p>
        </w:tc>
        <w:tc>
          <w:tcPr>
            <w:tcW w:w="1807" w:type="dxa"/>
            <w:tcBorders>
              <w:top w:val="single" w:color="000000" w:sz="4" w:space="0"/>
              <w:left w:val="single" w:color="auto" w:sz="4" w:space="0"/>
              <w:bottom w:val="single" w:color="000000" w:sz="4" w:space="0"/>
              <w:right w:val="single" w:color="000000"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jc w:val="left"/>
              <w:textAlignment w:val="baseline"/>
              <w:rPr>
                <w:rFonts w:hint="default" w:ascii="宋体" w:hAnsi="宋体" w:cs="宋体"/>
                <w:i w:val="0"/>
                <w:iCs w:val="0"/>
                <w:color w:val="000000"/>
                <w:kern w:val="2"/>
                <w:sz w:val="22"/>
                <w:szCs w:val="22"/>
                <w:u w:val="none"/>
                <w:lang w:val="en-US" w:eastAsia="zh-CN" w:bidi="ar-SA"/>
              </w:rPr>
            </w:pPr>
            <w:r>
              <w:rPr>
                <w:rFonts w:hint="default" w:ascii="宋体" w:hAnsi="宋体" w:cs="宋体"/>
                <w:i w:val="0"/>
                <w:iCs w:val="0"/>
                <w:color w:val="000000"/>
                <w:kern w:val="2"/>
                <w:sz w:val="22"/>
                <w:szCs w:val="22"/>
                <w:u w:val="none"/>
                <w:lang w:val="en-US" w:eastAsia="zh-CN" w:bidi="ar-SA"/>
              </w:rPr>
              <w:t>贵州经贸职业技术学院网络系统管理技能大赛设备租用和技术咨询自行采购项目</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left"/>
              <w:textAlignment w:val="baseline"/>
              <w:rPr>
                <w:rFonts w:hint="default" w:ascii="宋体" w:hAnsi="宋体" w:cs="宋体"/>
                <w:i w:val="0"/>
                <w:iCs w:val="0"/>
                <w:color w:val="000000"/>
                <w:kern w:val="0"/>
                <w:sz w:val="22"/>
                <w:szCs w:val="22"/>
                <w:u w:val="none"/>
                <w:lang w:val="en-US" w:eastAsia="zh-CN" w:bidi="ar"/>
              </w:rPr>
            </w:pPr>
            <w:r>
              <w:rPr>
                <w:rFonts w:hint="default" w:ascii="宋体" w:hAnsi="宋体" w:cs="宋体"/>
                <w:i w:val="0"/>
                <w:iCs w:val="0"/>
                <w:color w:val="000000"/>
                <w:kern w:val="0"/>
                <w:sz w:val="22"/>
                <w:szCs w:val="22"/>
                <w:u w:val="none"/>
                <w:lang w:val="en-US" w:eastAsia="zh-CN" w:bidi="ar"/>
              </w:rPr>
              <w:t>1.提供网络系统管理技能大赛设备的租用服务</w:t>
            </w:r>
            <w:r>
              <w:rPr>
                <w:rFonts w:hint="eastAsia" w:ascii="宋体" w:hAnsi="宋体" w:cs="宋体"/>
                <w:i w:val="0"/>
                <w:iCs w:val="0"/>
                <w:color w:val="000000"/>
                <w:kern w:val="0"/>
                <w:sz w:val="22"/>
                <w:szCs w:val="22"/>
                <w:u w:val="none"/>
                <w:lang w:val="en-US" w:eastAsia="zh-CN" w:bidi="ar"/>
              </w:rPr>
              <w:t>。</w:t>
            </w:r>
            <w:r>
              <w:rPr>
                <w:rFonts w:hint="default" w:ascii="宋体" w:hAnsi="宋体" w:cs="宋体"/>
                <w:i w:val="0"/>
                <w:iCs w:val="0"/>
                <w:color w:val="000000"/>
                <w:kern w:val="0"/>
                <w:sz w:val="22"/>
                <w:szCs w:val="22"/>
                <w:u w:val="none"/>
                <w:lang w:val="en-US" w:eastAsia="zh-CN" w:bidi="ar"/>
              </w:rPr>
              <w:t xml:space="preserve">设备包括网络系统管理赛项所需要的交换机、路由器、网关、无线控制器、无线AP、网络运维平台、SDN网络等设备和配套软件； </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left"/>
              <w:textAlignment w:val="baseline"/>
              <w:rPr>
                <w:rFonts w:hint="default" w:ascii="宋体" w:hAnsi="宋体" w:cs="宋体"/>
                <w:i w:val="0"/>
                <w:iCs w:val="0"/>
                <w:color w:val="000000"/>
                <w:kern w:val="0"/>
                <w:sz w:val="22"/>
                <w:szCs w:val="22"/>
                <w:u w:val="none"/>
                <w:lang w:val="en-US" w:eastAsia="zh-CN" w:bidi="ar"/>
              </w:rPr>
            </w:pPr>
            <w:r>
              <w:rPr>
                <w:rFonts w:hint="default" w:ascii="宋体" w:hAnsi="宋体" w:cs="宋体"/>
                <w:i w:val="0"/>
                <w:iCs w:val="0"/>
                <w:color w:val="000000"/>
                <w:kern w:val="0"/>
                <w:sz w:val="22"/>
                <w:szCs w:val="22"/>
                <w:u w:val="none"/>
                <w:lang w:val="en-US" w:eastAsia="zh-CN" w:bidi="ar"/>
              </w:rPr>
              <w:t>2.提供网络系统管理技能大赛设备与服务模块的技术咨询服务</w:t>
            </w:r>
            <w:r>
              <w:rPr>
                <w:rFonts w:hint="eastAsia" w:ascii="宋体" w:hAnsi="宋体" w:cs="宋体"/>
                <w:i w:val="0"/>
                <w:iCs w:val="0"/>
                <w:color w:val="000000"/>
                <w:kern w:val="0"/>
                <w:sz w:val="22"/>
                <w:szCs w:val="22"/>
                <w:u w:val="none"/>
                <w:lang w:val="en-US" w:eastAsia="zh-CN" w:bidi="ar"/>
              </w:rPr>
              <w:t>。</w:t>
            </w:r>
            <w:r>
              <w:rPr>
                <w:rFonts w:hint="default" w:ascii="宋体" w:hAnsi="宋体" w:cs="宋体"/>
                <w:i w:val="0"/>
                <w:iCs w:val="0"/>
                <w:color w:val="000000"/>
                <w:kern w:val="0"/>
                <w:sz w:val="22"/>
                <w:szCs w:val="22"/>
                <w:u w:val="none"/>
                <w:lang w:val="en-US" w:eastAsia="zh-CN" w:bidi="ar"/>
              </w:rPr>
              <w:t>以国赛赛题为题型进行技术咨询服务以帮助学生包括出错排查，溯源分析以及其他相关技术咨询及指导服务</w:t>
            </w:r>
            <w:r>
              <w:rPr>
                <w:rFonts w:hint="eastAsia" w:ascii="宋体" w:hAnsi="宋体" w:cs="宋体"/>
                <w:i w:val="0"/>
                <w:iCs w:val="0"/>
                <w:color w:val="000000"/>
                <w:kern w:val="0"/>
                <w:sz w:val="22"/>
                <w:szCs w:val="22"/>
                <w:u w:val="none"/>
                <w:lang w:val="en-US" w:eastAsia="zh-CN" w:bidi="ar"/>
              </w:rPr>
              <w:t>；</w:t>
            </w:r>
            <w:r>
              <w:rPr>
                <w:rFonts w:hint="default" w:ascii="宋体" w:hAnsi="宋体" w:cs="宋体"/>
                <w:i w:val="0"/>
                <w:iCs w:val="0"/>
                <w:color w:val="000000"/>
                <w:kern w:val="0"/>
                <w:sz w:val="22"/>
                <w:szCs w:val="22"/>
                <w:u w:val="none"/>
                <w:lang w:val="en-US" w:eastAsia="zh-CN" w:bidi="ar"/>
              </w:rPr>
              <w:t xml:space="preserve">  </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left"/>
              <w:textAlignment w:val="baseline"/>
              <w:rPr>
                <w:rFonts w:hint="default" w:ascii="宋体" w:hAnsi="宋体" w:cs="宋体"/>
                <w:i w:val="0"/>
                <w:iCs w:val="0"/>
                <w:color w:val="000000"/>
                <w:kern w:val="0"/>
                <w:sz w:val="22"/>
                <w:szCs w:val="22"/>
                <w:u w:val="none"/>
                <w:lang w:val="en-US" w:eastAsia="zh-CN" w:bidi="ar"/>
              </w:rPr>
            </w:pPr>
            <w:r>
              <w:rPr>
                <w:rFonts w:hint="default" w:ascii="宋体" w:hAnsi="宋体" w:cs="宋体"/>
                <w:i w:val="0"/>
                <w:iCs w:val="0"/>
                <w:color w:val="000000"/>
                <w:kern w:val="0"/>
                <w:sz w:val="22"/>
                <w:szCs w:val="22"/>
                <w:u w:val="none"/>
                <w:lang w:val="en-US" w:eastAsia="zh-CN" w:bidi="ar"/>
              </w:rPr>
              <w:t>3.技术人员要求：具备全国职业技能大赛网络系统管理技能大赛参赛经验，技术咨询服务人员不少于2名</w:t>
            </w:r>
            <w:r>
              <w:rPr>
                <w:rFonts w:hint="eastAsia" w:ascii="宋体" w:hAnsi="宋体" w:cs="宋体"/>
                <w:i w:val="0"/>
                <w:iCs w:val="0"/>
                <w:color w:val="000000"/>
                <w:kern w:val="0"/>
                <w:sz w:val="22"/>
                <w:szCs w:val="22"/>
                <w:u w:val="none"/>
                <w:lang w:val="en-US" w:eastAsia="zh-CN" w:bidi="ar"/>
              </w:rPr>
              <w:t>；</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left"/>
              <w:textAlignment w:val="baseline"/>
              <w:rPr>
                <w:rFonts w:hint="default" w:ascii="宋体" w:hAnsi="宋体" w:cs="宋体"/>
                <w:i w:val="0"/>
                <w:iCs w:val="0"/>
                <w:color w:val="000000"/>
                <w:kern w:val="0"/>
                <w:sz w:val="22"/>
                <w:szCs w:val="22"/>
                <w:u w:val="none"/>
                <w:lang w:val="en-US" w:eastAsia="zh-CN" w:bidi="ar"/>
              </w:rPr>
            </w:pPr>
            <w:r>
              <w:rPr>
                <w:rFonts w:hint="default" w:ascii="宋体" w:hAnsi="宋体" w:cs="宋体"/>
                <w:i w:val="0"/>
                <w:iCs w:val="0"/>
                <w:color w:val="000000"/>
                <w:kern w:val="0"/>
                <w:sz w:val="22"/>
                <w:szCs w:val="22"/>
                <w:u w:val="none"/>
                <w:lang w:val="en-US" w:eastAsia="zh-CN" w:bidi="ar"/>
              </w:rPr>
              <w:t>4.要求线下技术咨询服务天数不少于12天</w:t>
            </w:r>
            <w:r>
              <w:rPr>
                <w:rFonts w:hint="eastAsia" w:ascii="宋体" w:hAnsi="宋体" w:cs="宋体"/>
                <w:i w:val="0"/>
                <w:iCs w:val="0"/>
                <w:color w:val="000000"/>
                <w:kern w:val="0"/>
                <w:sz w:val="22"/>
                <w:szCs w:val="22"/>
                <w:u w:val="none"/>
                <w:lang w:val="en-US" w:eastAsia="zh-CN" w:bidi="ar"/>
              </w:rPr>
              <w:t>。</w:t>
            </w:r>
          </w:p>
        </w:tc>
        <w:tc>
          <w:tcPr>
            <w:tcW w:w="123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rightChars="0"/>
              <w:jc w:val="center"/>
              <w:textAlignment w:val="baseline"/>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19500.00</w:t>
            </w:r>
          </w:p>
        </w:tc>
        <w:tc>
          <w:tcPr>
            <w:tcW w:w="129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atLeast"/>
              <w:ind w:right="0" w:rightChars="0"/>
              <w:jc w:val="left"/>
              <w:textAlignment w:val="baseline"/>
              <w:rPr>
                <w:rFonts w:hint="eastAsia" w:ascii="宋体" w:hAnsi="宋体" w:eastAsia="宋体" w:cs="宋体"/>
                <w:i w:val="0"/>
                <w:iCs w:val="0"/>
                <w:color w:val="000000"/>
                <w:kern w:val="0"/>
                <w:sz w:val="22"/>
                <w:szCs w:val="22"/>
                <w:u w:val="none"/>
                <w:lang w:val="en-US" w:eastAsia="zh-CN" w:bidi="ar"/>
              </w:rPr>
            </w:pPr>
          </w:p>
        </w:tc>
        <w:tc>
          <w:tcPr>
            <w:tcW w:w="78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atLeast"/>
              <w:ind w:right="0" w:rightChars="0"/>
              <w:jc w:val="left"/>
              <w:textAlignment w:val="baseline"/>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报价最低成交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trPr>
        <w:tc>
          <w:tcPr>
            <w:tcW w:w="97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sz w:val="24"/>
                <w:szCs w:val="24"/>
                <w:shd w:val="clear" w:color="auto" w:fill="FFFFFF"/>
                <w:lang w:val="en-US" w:eastAsia="zh-CN"/>
              </w:rPr>
            </w:pPr>
            <w:r>
              <w:rPr>
                <w:rFonts w:hint="eastAsia" w:ascii="宋体" w:hAnsi="宋体" w:cs="宋体"/>
                <w:b/>
                <w:bCs/>
                <w:sz w:val="24"/>
                <w:szCs w:val="24"/>
                <w:shd w:val="clear" w:color="auto" w:fill="FFFFFF"/>
                <w:lang w:val="en-US" w:eastAsia="zh-CN"/>
              </w:rPr>
              <w:t>本表由贵州经贸职业技术学院制</w:t>
            </w:r>
          </w:p>
        </w:tc>
      </w:tr>
    </w:tbl>
    <w:p>
      <w:pPr>
        <w:pStyle w:val="7"/>
        <w:widowControl/>
        <w:shd w:val="clear" w:color="auto" w:fill="FFFFFF"/>
        <w:spacing w:beforeAutospacing="0" w:afterAutospacing="0" w:line="520" w:lineRule="exact"/>
        <w:ind w:left="0" w:leftChars="0" w:firstLine="0" w:firstLineChars="0"/>
        <w:textAlignment w:val="baseline"/>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val="en-US" w:eastAsia="zh-CN"/>
        </w:rPr>
        <w:t>报价单位（盖章）：</w:t>
      </w:r>
    </w:p>
    <w:p>
      <w:pPr>
        <w:pStyle w:val="7"/>
        <w:widowControl/>
        <w:shd w:val="clear" w:color="auto" w:fill="FFFFFF"/>
        <w:spacing w:beforeAutospacing="0" w:afterAutospacing="0" w:line="520" w:lineRule="exact"/>
        <w:ind w:left="0" w:leftChars="0" w:firstLine="0" w:firstLineChars="0"/>
        <w:textAlignment w:val="baseline"/>
        <w:rPr>
          <w:rFonts w:hint="default"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val="en-US" w:eastAsia="zh-CN"/>
        </w:rPr>
        <w:t>报价日期：</w:t>
      </w:r>
    </w:p>
    <w:p>
      <w:pPr>
        <w:pStyle w:val="7"/>
        <w:widowControl/>
        <w:shd w:val="clear" w:color="auto" w:fill="FFFFFF"/>
        <w:spacing w:beforeAutospacing="0" w:afterAutospacing="0" w:line="520" w:lineRule="exact"/>
        <w:ind w:left="0" w:leftChars="0" w:firstLine="0" w:firstLineChars="0"/>
        <w:textAlignment w:val="baseline"/>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val="en-US" w:eastAsia="zh-CN"/>
        </w:rPr>
        <w:t>联 系 人：</w:t>
      </w:r>
    </w:p>
    <w:p>
      <w:pPr>
        <w:pStyle w:val="7"/>
        <w:widowControl/>
        <w:shd w:val="clear" w:color="auto" w:fill="FFFFFF"/>
        <w:spacing w:beforeAutospacing="0" w:afterAutospacing="0" w:line="520" w:lineRule="exact"/>
        <w:ind w:left="0" w:leftChars="0" w:firstLine="0" w:firstLineChars="0"/>
        <w:textAlignment w:val="baseline"/>
        <w:rPr>
          <w:rFonts w:hint="default" w:ascii="宋体" w:hAnsi="宋体" w:eastAsia="宋体" w:cs="宋体"/>
          <w:b/>
          <w:bCs/>
          <w:sz w:val="24"/>
          <w:szCs w:val="24"/>
          <w:shd w:val="clear" w:color="auto" w:fill="FFFFFF"/>
          <w:lang w:val="en-US" w:eastAsia="zh-CN"/>
        </w:rPr>
      </w:pPr>
      <w:r>
        <w:rPr>
          <w:rFonts w:hint="eastAsia" w:ascii="仿宋" w:hAnsi="仿宋" w:eastAsia="仿宋" w:cs="仿宋"/>
          <w:sz w:val="32"/>
          <w:szCs w:val="32"/>
          <w:shd w:val="clear" w:color="auto" w:fill="FFFFFF"/>
          <w:lang w:val="en-US" w:eastAsia="zh-CN"/>
        </w:rPr>
        <w:t>联系电话：</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hOTM0MGQ5ZDU1MDc0NmUwOGMzZjZlZjQ4MjM2OTEifQ=="/>
  </w:docVars>
  <w:rsids>
    <w:rsidRoot w:val="00000000"/>
    <w:rsid w:val="01431A4A"/>
    <w:rsid w:val="01B51370"/>
    <w:rsid w:val="01C0309B"/>
    <w:rsid w:val="01D32DCE"/>
    <w:rsid w:val="034059CB"/>
    <w:rsid w:val="04C904B8"/>
    <w:rsid w:val="0551512C"/>
    <w:rsid w:val="062722EF"/>
    <w:rsid w:val="074402CA"/>
    <w:rsid w:val="08AE1559"/>
    <w:rsid w:val="090F6FD3"/>
    <w:rsid w:val="0A593F28"/>
    <w:rsid w:val="0BC65752"/>
    <w:rsid w:val="0BC720EF"/>
    <w:rsid w:val="0BD23798"/>
    <w:rsid w:val="0DAC6D46"/>
    <w:rsid w:val="0E407A3D"/>
    <w:rsid w:val="0FB736AF"/>
    <w:rsid w:val="10501A8E"/>
    <w:rsid w:val="158E4C95"/>
    <w:rsid w:val="176F6C9D"/>
    <w:rsid w:val="18B52DD6"/>
    <w:rsid w:val="18E305BD"/>
    <w:rsid w:val="1A233FC0"/>
    <w:rsid w:val="1BC54766"/>
    <w:rsid w:val="1CC25AC1"/>
    <w:rsid w:val="1ED81B0C"/>
    <w:rsid w:val="1F684E63"/>
    <w:rsid w:val="205253AE"/>
    <w:rsid w:val="20680CF1"/>
    <w:rsid w:val="20D14525"/>
    <w:rsid w:val="210D2CA3"/>
    <w:rsid w:val="221A4F44"/>
    <w:rsid w:val="227368B6"/>
    <w:rsid w:val="24F9229C"/>
    <w:rsid w:val="2E620EB2"/>
    <w:rsid w:val="2E753E92"/>
    <w:rsid w:val="2F855498"/>
    <w:rsid w:val="31382C99"/>
    <w:rsid w:val="319850BB"/>
    <w:rsid w:val="31D200FD"/>
    <w:rsid w:val="32D714CB"/>
    <w:rsid w:val="34222317"/>
    <w:rsid w:val="3890197A"/>
    <w:rsid w:val="391B682D"/>
    <w:rsid w:val="392A6314"/>
    <w:rsid w:val="3946741F"/>
    <w:rsid w:val="3DBB3A59"/>
    <w:rsid w:val="3ED85B23"/>
    <w:rsid w:val="3FBF3110"/>
    <w:rsid w:val="40D103D3"/>
    <w:rsid w:val="41CA0DF1"/>
    <w:rsid w:val="445C433C"/>
    <w:rsid w:val="44DE7A71"/>
    <w:rsid w:val="455B5766"/>
    <w:rsid w:val="46E93AC7"/>
    <w:rsid w:val="4779309D"/>
    <w:rsid w:val="48BB02CE"/>
    <w:rsid w:val="495D6F47"/>
    <w:rsid w:val="4C2323F6"/>
    <w:rsid w:val="4C385AF4"/>
    <w:rsid w:val="4DAE364E"/>
    <w:rsid w:val="4E8C007F"/>
    <w:rsid w:val="4F1E2EF2"/>
    <w:rsid w:val="506D3742"/>
    <w:rsid w:val="52AE3818"/>
    <w:rsid w:val="545A04B8"/>
    <w:rsid w:val="570C25B0"/>
    <w:rsid w:val="57482D5F"/>
    <w:rsid w:val="58580AAD"/>
    <w:rsid w:val="5A4410A4"/>
    <w:rsid w:val="5A7C5C94"/>
    <w:rsid w:val="5B981343"/>
    <w:rsid w:val="5CE63149"/>
    <w:rsid w:val="5E9F51E2"/>
    <w:rsid w:val="60A10678"/>
    <w:rsid w:val="62DC525C"/>
    <w:rsid w:val="639C2195"/>
    <w:rsid w:val="64A01811"/>
    <w:rsid w:val="665E3732"/>
    <w:rsid w:val="66B26A33"/>
    <w:rsid w:val="67240A10"/>
    <w:rsid w:val="672E57FA"/>
    <w:rsid w:val="678D3C58"/>
    <w:rsid w:val="691C5D96"/>
    <w:rsid w:val="69EE1271"/>
    <w:rsid w:val="6A303637"/>
    <w:rsid w:val="6EE3511C"/>
    <w:rsid w:val="6F7B5355"/>
    <w:rsid w:val="70B22CB9"/>
    <w:rsid w:val="71063344"/>
    <w:rsid w:val="725E1F46"/>
    <w:rsid w:val="726F4DDB"/>
    <w:rsid w:val="72782B2B"/>
    <w:rsid w:val="747C351C"/>
    <w:rsid w:val="797C777C"/>
    <w:rsid w:val="7BA75723"/>
    <w:rsid w:val="7DE60717"/>
    <w:rsid w:val="7FD665D7"/>
    <w:rsid w:val="7FD95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2" w:beforeLines="2" w:after="2" w:afterLines="2" w:line="360" w:lineRule="auto"/>
      <w:outlineLvl w:val="0"/>
    </w:pPr>
    <w:rPr>
      <w:b/>
      <w:bCs/>
      <w:kern w:val="44"/>
      <w:sz w:val="32"/>
      <w:szCs w:val="44"/>
    </w:rPr>
  </w:style>
  <w:style w:type="character" w:default="1" w:styleId="10">
    <w:name w:val="Default Paragraph Font"/>
    <w:qFormat/>
    <w:uiPriority w:val="1"/>
  </w:style>
  <w:style w:type="table" w:default="1" w:styleId="8">
    <w:name w:val="Normal Table"/>
    <w:qFormat/>
    <w:uiPriority w:val="99"/>
    <w:tblPr>
      <w:tblCellMar>
        <w:top w:w="0" w:type="dxa"/>
        <w:left w:w="108" w:type="dxa"/>
        <w:bottom w:w="0" w:type="dxa"/>
        <w:right w:w="108" w:type="dxa"/>
      </w:tblCellMar>
    </w:tblPr>
  </w:style>
  <w:style w:type="paragraph" w:styleId="3">
    <w:name w:val="Normal Indent"/>
    <w:basedOn w:val="1"/>
    <w:qFormat/>
    <w:uiPriority w:val="0"/>
    <w:pPr>
      <w:spacing w:line="360" w:lineRule="auto"/>
      <w:ind w:firstLine="420"/>
    </w:pPr>
    <w:rPr>
      <w:rFonts w:ascii="宋体"/>
    </w:rPr>
  </w:style>
  <w:style w:type="paragraph" w:styleId="4">
    <w:name w:val="Balloon Text"/>
    <w:basedOn w:val="1"/>
    <w:link w:val="15"/>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qFormat/>
    <w:uiPriority w:val="0"/>
    <w:rPr>
      <w:color w:val="0000FF"/>
      <w:u w:val="single"/>
    </w:rPr>
  </w:style>
  <w:style w:type="character" w:customStyle="1" w:styleId="12">
    <w:name w:val="页眉 Char"/>
    <w:link w:val="6"/>
    <w:qFormat/>
    <w:uiPriority w:val="0"/>
    <w:rPr>
      <w:kern w:val="2"/>
      <w:sz w:val="18"/>
      <w:szCs w:val="18"/>
    </w:rPr>
  </w:style>
  <w:style w:type="character" w:customStyle="1" w:styleId="13">
    <w:name w:val="页脚 Char"/>
    <w:link w:val="5"/>
    <w:qFormat/>
    <w:uiPriority w:val="0"/>
    <w:rPr>
      <w:kern w:val="2"/>
      <w:sz w:val="18"/>
      <w:szCs w:val="18"/>
    </w:rPr>
  </w:style>
  <w:style w:type="table" w:customStyle="1" w:styleId="14">
    <w:name w:val="网格型1"/>
    <w:basedOn w:val="8"/>
    <w:qFormat/>
    <w:uiPriority w:val="0"/>
    <w:pPr>
      <w:widowControl w:val="0"/>
      <w:jc w:val="both"/>
    </w:pPr>
    <w:rPr>
      <w:rFonts w:ascii="Calibri" w:hAnsi="Calibri" w:eastAsia="宋体"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
    <w:name w:val="批注框文本 Char"/>
    <w:basedOn w:val="10"/>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90C33-273C-4459-B8BD-B7D2CA9BB3ED}">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370</Words>
  <Characters>385</Characters>
  <Paragraphs>39</Paragraphs>
  <TotalTime>5</TotalTime>
  <ScaleCrop>false</ScaleCrop>
  <LinksUpToDate>false</LinksUpToDate>
  <CharactersWithSpaces>392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2021-07-15T08:39:00Z</dcterms:created>
  <dc:creator>Administrator</dc:creator>
  <cp:lastModifiedBy>Administrator</cp:lastModifiedBy>
  <cp:lastPrinted>2022-01-13T02:33:00Z</cp:lastPrinted>
  <dcterms:modified xsi:type="dcterms:W3CDTF">2023-06-08T02:59:24Z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7AE2D0CC521F49619133C345F92AC52B</vt:lpwstr>
  </property>
</Properties>
</file>